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080F" w14:textId="6ABD0D1C" w:rsidR="00E016A2" w:rsidRPr="00E016A2" w:rsidRDefault="00E016A2" w:rsidP="00E016A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016A2">
        <w:rPr>
          <w:rFonts w:ascii="Times New Roman" w:hAnsi="Times New Roman" w:cs="Times New Roman"/>
          <w:b/>
          <w:bCs/>
          <w:sz w:val="36"/>
          <w:szCs w:val="36"/>
          <w:lang w:val="en-US"/>
        </w:rPr>
        <w:t>Module 1</w:t>
      </w:r>
    </w:p>
    <w:p w14:paraId="02647C8B" w14:textId="4EDF9F24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>1. The concept of an elementary function, an indefinite integral, its properties. Indefinite integral table.</w:t>
      </w:r>
    </w:p>
    <w:p w14:paraId="01C22CD4" w14:textId="06AD280B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 xml:space="preserve"> 2. Methods of integrating an indefinite integral: substituting under the differential, changing the variable, integrating by parts.</w:t>
      </w:r>
    </w:p>
    <w:p w14:paraId="2563A7CD" w14:textId="7C3E90AC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>3. Integrating rational expressions. Rational function and its decomposition into a sum of simple fractions. Integrating rational fractions. Method of indefinite coefficients.</w:t>
      </w:r>
    </w:p>
    <w:p w14:paraId="75C652E4" w14:textId="074111D2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 xml:space="preserve"> 4. Describe Ostrogradsky's method.</w:t>
      </w:r>
    </w:p>
    <w:p w14:paraId="0A3823A9" w14:textId="425A95E2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 xml:space="preserve"> 5. Integration of irrational and trigonometric expressions. Fractional-linear irrationality. Quadratic irrationality. Euler substitutions. Integration of differential binomials.</w:t>
      </w:r>
    </w:p>
    <w:p w14:paraId="3253FF9B" w14:textId="4D68A3A3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 xml:space="preserve"> 6. Definite integral and its existence conditions. Definition and properties of a definite integral. Upper and lower Darboux sums, their properties. Riemann integral sum.</w:t>
      </w:r>
    </w:p>
    <w:p w14:paraId="1A02E27D" w14:textId="0BDB651A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 xml:space="preserve"> 7. Properties of a definite integral. A definite integral with a variable upper limit. Newton-Leibniz formula. Methods of integrating a definite integral: substitution of a variable, integration by parts.</w:t>
      </w:r>
    </w:p>
    <w:p w14:paraId="757B2F88" w14:textId="71ACDEA2" w:rsidR="00C763F8" w:rsidRDefault="00E016A2" w:rsidP="00E016A2">
      <w:pPr>
        <w:rPr>
          <w:rFonts w:ascii="Times New Roman" w:hAnsi="Times New Roman" w:cs="Times New Roman"/>
          <w:sz w:val="28"/>
          <w:szCs w:val="28"/>
        </w:rPr>
      </w:pPr>
      <w:r w:rsidRPr="00E016A2">
        <w:rPr>
          <w:rFonts w:ascii="Times New Roman" w:hAnsi="Times New Roman" w:cs="Times New Roman"/>
          <w:sz w:val="28"/>
          <w:szCs w:val="28"/>
        </w:rPr>
        <w:t xml:space="preserve"> </w:t>
      </w:r>
      <w:r w:rsidRPr="00E016A2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E016A2">
        <w:rPr>
          <w:rFonts w:ascii="Times New Roman" w:hAnsi="Times New Roman" w:cs="Times New Roman"/>
          <w:sz w:val="28"/>
          <w:szCs w:val="28"/>
        </w:rPr>
        <w:t>. Application of a definite integral. Arc length. Arc differential. Area of a plane figure.</w:t>
      </w:r>
    </w:p>
    <w:p w14:paraId="0FE5E989" w14:textId="023CE9D7" w:rsidR="00E016A2" w:rsidRDefault="00E016A2" w:rsidP="00E016A2">
      <w:pPr>
        <w:rPr>
          <w:rFonts w:ascii="Times New Roman" w:hAnsi="Times New Roman" w:cs="Times New Roman"/>
          <w:sz w:val="28"/>
          <w:szCs w:val="28"/>
        </w:rPr>
      </w:pPr>
    </w:p>
    <w:p w14:paraId="75E39200" w14:textId="4878CEC7" w:rsidR="00E016A2" w:rsidRDefault="00E016A2" w:rsidP="00E016A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E016A2">
        <w:rPr>
          <w:rFonts w:ascii="Times New Roman" w:hAnsi="Times New Roman" w:cs="Times New Roman"/>
          <w:b/>
          <w:bCs/>
          <w:sz w:val="32"/>
          <w:szCs w:val="32"/>
          <w:lang w:val="en-US"/>
        </w:rPr>
        <w:t>Module 2</w:t>
      </w:r>
    </w:p>
    <w:p w14:paraId="5DA1868D" w14:textId="0956377E" w:rsidR="00E016A2" w:rsidRPr="00E016A2" w:rsidRDefault="00E016A2" w:rsidP="00E016A2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E016A2">
        <w:rPr>
          <w:rFonts w:ascii="Times New Roman" w:hAnsi="Times New Roman" w:cs="Times New Roman"/>
          <w:sz w:val="32"/>
          <w:szCs w:val="32"/>
          <w:lang w:val="ru-RU"/>
        </w:rPr>
        <w:t>С</w:t>
      </w:r>
      <w:proofErr w:type="spellStart"/>
      <w:r w:rsidRPr="00E016A2">
        <w:rPr>
          <w:rFonts w:ascii="Times New Roman" w:hAnsi="Times New Roman" w:cs="Times New Roman"/>
          <w:sz w:val="32"/>
          <w:szCs w:val="32"/>
          <w:lang w:val="en-US"/>
        </w:rPr>
        <w:t>alculate</w:t>
      </w:r>
      <w:proofErr w:type="spellEnd"/>
      <w:r w:rsidRPr="00E016A2">
        <w:rPr>
          <w:rFonts w:ascii="Times New Roman" w:hAnsi="Times New Roman" w:cs="Times New Roman"/>
          <w:sz w:val="32"/>
          <w:szCs w:val="32"/>
          <w:lang w:val="en-US"/>
        </w:rPr>
        <w:t xml:space="preserve"> the integral</w:t>
      </w:r>
      <w:r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14:paraId="2B481BBF" w14:textId="4245637D" w:rsidR="00E016A2" w:rsidRPr="00E016A2" w:rsidRDefault="00E016A2" w:rsidP="00E016A2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E016A2">
        <w:rPr>
          <w:rFonts w:ascii="Times New Roman" w:hAnsi="Times New Roman" w:cs="Times New Roman"/>
          <w:b/>
          <w:bCs/>
          <w:sz w:val="32"/>
          <w:szCs w:val="32"/>
          <w:lang w:val="en-US"/>
        </w:rPr>
        <w:drawing>
          <wp:inline distT="0" distB="0" distL="0" distR="0" wp14:anchorId="3103E386" wp14:editId="372A92ED">
            <wp:extent cx="1607820" cy="2452214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7909" cy="246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6A2">
        <w:rPr>
          <w:noProof/>
        </w:rPr>
        <w:t xml:space="preserve"> </w:t>
      </w:r>
      <w:r>
        <w:rPr>
          <w:noProof/>
          <w:lang w:val="ru-RU"/>
        </w:rPr>
        <w:t xml:space="preserve">                                                              </w:t>
      </w:r>
      <w:r w:rsidRPr="00E016A2">
        <w:rPr>
          <w:rFonts w:ascii="Times New Roman" w:hAnsi="Times New Roman" w:cs="Times New Roman"/>
          <w:b/>
          <w:bCs/>
          <w:sz w:val="32"/>
          <w:szCs w:val="32"/>
          <w:lang w:val="en-US"/>
        </w:rPr>
        <w:drawing>
          <wp:inline distT="0" distB="0" distL="0" distR="0" wp14:anchorId="2B0B562F" wp14:editId="2B738230">
            <wp:extent cx="2049780" cy="2425362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9333" cy="24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63600" w14:textId="553AB684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522F1D1" w14:textId="1F7FD464" w:rsidR="00E016A2" w:rsidRDefault="00E016A2" w:rsidP="00E016A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016A2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>Module 3</w:t>
      </w:r>
    </w:p>
    <w:p w14:paraId="0603D5AD" w14:textId="235BBA0C" w:rsidR="00E016A2" w:rsidRDefault="00E016A2" w:rsidP="00E016A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016A2">
        <w:rPr>
          <w:rFonts w:ascii="Times New Roman" w:hAnsi="Times New Roman" w:cs="Times New Roman"/>
          <w:b/>
          <w:bCs/>
          <w:sz w:val="36"/>
          <w:szCs w:val="36"/>
          <w:lang w:val="en-US"/>
        </w:rPr>
        <w:drawing>
          <wp:inline distT="0" distB="0" distL="0" distR="0" wp14:anchorId="2B481940" wp14:editId="07FD8172">
            <wp:extent cx="1428949" cy="9145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8949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2AB7" w14:textId="03A9A1E1" w:rsidR="00E016A2" w:rsidRDefault="00E016A2" w:rsidP="00E016A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016A2">
        <w:rPr>
          <w:rFonts w:ascii="Times New Roman" w:hAnsi="Times New Roman" w:cs="Times New Roman"/>
          <w:b/>
          <w:bCs/>
          <w:sz w:val="36"/>
          <w:szCs w:val="36"/>
          <w:lang w:val="en-US"/>
        </w:rPr>
        <w:drawing>
          <wp:inline distT="0" distB="0" distL="0" distR="0" wp14:anchorId="1F4ACE09" wp14:editId="13CEE811">
            <wp:extent cx="1848108" cy="8383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F614" w14:textId="1BE902AE" w:rsidR="00E016A2" w:rsidRPr="00E016A2" w:rsidRDefault="00E016A2" w:rsidP="00E016A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016A2">
        <w:rPr>
          <w:rFonts w:ascii="Times New Roman" w:hAnsi="Times New Roman" w:cs="Times New Roman"/>
          <w:b/>
          <w:bCs/>
          <w:sz w:val="36"/>
          <w:szCs w:val="36"/>
          <w:lang w:val="en-US"/>
        </w:rPr>
        <w:drawing>
          <wp:inline distT="0" distB="0" distL="0" distR="0" wp14:anchorId="5518A028" wp14:editId="2CC4FB4B">
            <wp:extent cx="1781424" cy="924054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1424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BC28E" w14:textId="5230BF97" w:rsidR="00E016A2" w:rsidRDefault="00E016A2" w:rsidP="00E016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16A2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B69E60B" wp14:editId="78AAF974">
            <wp:extent cx="1733792" cy="847843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3792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DB182" w14:textId="77777777" w:rsidR="00E016A2" w:rsidRDefault="00E016A2" w:rsidP="00E016A2">
      <w:pPr>
        <w:rPr>
          <w:noProof/>
        </w:rPr>
      </w:pPr>
      <w:r w:rsidRPr="00E016A2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718B03D0" wp14:editId="7D1E3127">
            <wp:extent cx="2924583" cy="1047896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6A2">
        <w:rPr>
          <w:noProof/>
        </w:rPr>
        <w:t xml:space="preserve"> </w:t>
      </w:r>
    </w:p>
    <w:p w14:paraId="3332E5CA" w14:textId="4B9B9E43" w:rsidR="00E016A2" w:rsidRDefault="00E016A2" w:rsidP="00E016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16A2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33404795" wp14:editId="4406EA95">
            <wp:extent cx="1638529" cy="885949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8529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340BD" w14:textId="525D1F60" w:rsidR="00E016A2" w:rsidRDefault="00E016A2" w:rsidP="00E016A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E016A2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634D66F" wp14:editId="6E70E6E7">
            <wp:extent cx="1226820" cy="8394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2746" cy="84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379F" w14:textId="59898FBF" w:rsidR="00E016A2" w:rsidRPr="00E016A2" w:rsidRDefault="00E016A2" w:rsidP="00E016A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E016A2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18AA1DA5" wp14:editId="2B701D2D">
            <wp:extent cx="1112520" cy="890016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5519" cy="89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6A2" w:rsidRPr="00E0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A2"/>
    <w:rsid w:val="00C763F8"/>
    <w:rsid w:val="00E0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9186"/>
  <w15:chartTrackingRefBased/>
  <w15:docId w15:val="{C3A7154D-DE9A-4281-9A21-3412993F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Айнұр Жоламанқызы</dc:creator>
  <cp:keywords/>
  <dc:description/>
  <cp:lastModifiedBy>Айнұр Жоламанқызы</cp:lastModifiedBy>
  <cp:revision>1</cp:revision>
  <dcterms:created xsi:type="dcterms:W3CDTF">2025-04-19T07:28:00Z</dcterms:created>
  <dcterms:modified xsi:type="dcterms:W3CDTF">2025-04-19T07:43:00Z</dcterms:modified>
</cp:coreProperties>
</file>